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8289E" w14:textId="77777777" w:rsidR="00E65AE8" w:rsidRPr="00E65AE8" w:rsidRDefault="00E65AE8" w:rsidP="00E65AE8">
      <w:pPr>
        <w:tabs>
          <w:tab w:val="left" w:leader="dot" w:pos="8732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E65A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ДЕТСКА ГРАДИНА С.ЛЮЛЯКОВО ОБЩ.РУЕН ОБЛ.БУРГАС</w:t>
      </w:r>
    </w:p>
    <w:p w14:paraId="7B7B311A" w14:textId="77777777" w:rsidR="00E65AE8" w:rsidRPr="00E65AE8" w:rsidRDefault="00E65AE8" w:rsidP="00E65AE8">
      <w:pPr>
        <w:tabs>
          <w:tab w:val="left" w:leader="dot" w:pos="873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5AE8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с</w:t>
      </w:r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.Люляково </w:t>
      </w:r>
      <w:proofErr w:type="spellStart"/>
      <w:proofErr w:type="gramStart"/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>общ.Руен</w:t>
      </w:r>
      <w:proofErr w:type="spellEnd"/>
      <w:proofErr w:type="gramEnd"/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</w:t>
      </w:r>
      <w:proofErr w:type="spellStart"/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>обл.Бургас</w:t>
      </w:r>
      <w:proofErr w:type="spellEnd"/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</w:t>
      </w:r>
      <w:proofErr w:type="spellStart"/>
      <w:proofErr w:type="gramStart"/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>ул</w:t>
      </w:r>
      <w:proofErr w:type="spellEnd"/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>.,,</w:t>
      </w:r>
      <w:proofErr w:type="gramEnd"/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Васил </w:t>
      </w:r>
      <w:proofErr w:type="gramStart"/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>Левски”№</w:t>
      </w:r>
      <w:proofErr w:type="gramEnd"/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>59 тел.0878438613 е</w:t>
      </w:r>
      <w:r w:rsidRPr="00E65AE8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-</w:t>
      </w:r>
      <w:proofErr w:type="gramStart"/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>m</w:t>
      </w:r>
      <w:r w:rsidRPr="00E65AE8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a</w:t>
      </w:r>
      <w:proofErr w:type="spellStart"/>
      <w:r w:rsidRPr="00E65AE8">
        <w:rPr>
          <w:rFonts w:ascii="Times New Roman" w:eastAsia="Times New Roman" w:hAnsi="Times New Roman" w:cs="Times New Roman"/>
          <w:sz w:val="16"/>
          <w:szCs w:val="16"/>
          <w:lang w:eastAsia="bg-BG"/>
        </w:rPr>
        <w:t>il:cdg_lyulqkovo@abv.bg</w:t>
      </w:r>
      <w:proofErr w:type="spellEnd"/>
      <w:proofErr w:type="gramEnd"/>
    </w:p>
    <w:p w14:paraId="495633A0" w14:textId="77777777" w:rsidR="008A6FC8" w:rsidRPr="000F0229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</w:p>
    <w:p w14:paraId="0B076575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</w:p>
    <w:p w14:paraId="35CBF54C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</w:p>
    <w:p w14:paraId="6C8E3C7F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</w:p>
    <w:p w14:paraId="27B3D6D0" w14:textId="181DCCB5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color w:val="303030"/>
          <w:sz w:val="24"/>
          <w:szCs w:val="24"/>
          <w:lang w:eastAsia="bg-BG"/>
        </w:rPr>
        <w:t>У</w:t>
      </w:r>
      <w:r w:rsidR="00AD388A">
        <w:rPr>
          <w:rFonts w:ascii="Times New Roman" w:eastAsia="Times New Roman" w:hAnsi="Times New Roman" w:cs="Times New Roman"/>
          <w:b/>
          <w:color w:val="303030"/>
          <w:sz w:val="24"/>
          <w:szCs w:val="24"/>
          <w:lang w:eastAsia="bg-BG"/>
        </w:rPr>
        <w:t>ТВРЪЖДАВАМ</w:t>
      </w:r>
      <w:r w:rsidRPr="00F91080">
        <w:rPr>
          <w:rFonts w:ascii="Times New Roman" w:eastAsia="Times New Roman" w:hAnsi="Times New Roman" w:cs="Times New Roman"/>
          <w:b/>
          <w:color w:val="303030"/>
          <w:sz w:val="24"/>
          <w:szCs w:val="24"/>
          <w:lang w:eastAsia="bg-BG"/>
        </w:rPr>
        <w:t>…………….</w:t>
      </w:r>
    </w:p>
    <w:p w14:paraId="3944BB03" w14:textId="03A1DB79" w:rsidR="008A6FC8" w:rsidRPr="00AD388A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i/>
          <w:iCs/>
          <w:color w:val="303030"/>
          <w:sz w:val="24"/>
          <w:szCs w:val="24"/>
          <w:lang w:eastAsia="bg-BG"/>
        </w:rPr>
      </w:pPr>
      <w:r w:rsidRPr="00AD388A">
        <w:rPr>
          <w:rFonts w:ascii="Times New Roman" w:eastAsia="Times New Roman" w:hAnsi="Times New Roman" w:cs="Times New Roman"/>
          <w:b/>
          <w:i/>
          <w:iCs/>
          <w:color w:val="303030"/>
          <w:sz w:val="24"/>
          <w:szCs w:val="24"/>
          <w:lang w:eastAsia="bg-BG"/>
        </w:rPr>
        <w:t>Е</w:t>
      </w:r>
      <w:r w:rsidR="00733287">
        <w:rPr>
          <w:rFonts w:ascii="Times New Roman" w:eastAsia="Times New Roman" w:hAnsi="Times New Roman" w:cs="Times New Roman"/>
          <w:b/>
          <w:i/>
          <w:iCs/>
          <w:color w:val="303030"/>
          <w:sz w:val="24"/>
          <w:szCs w:val="24"/>
          <w:lang w:eastAsia="bg-BG"/>
        </w:rPr>
        <w:t>мне Мехмедали</w:t>
      </w:r>
    </w:p>
    <w:p w14:paraId="1CC72694" w14:textId="47D775F1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</w:pPr>
      <w:r w:rsidRPr="00AD388A"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  <w:t>Директор на ДГ Л</w:t>
      </w:r>
      <w:r w:rsidR="00733287"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  <w:t>юляково</w:t>
      </w:r>
    </w:p>
    <w:p w14:paraId="2FD4674F" w14:textId="4F387D6C" w:rsidR="00733287" w:rsidRPr="00AD388A" w:rsidRDefault="00733287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  <w:t>Заповед №</w:t>
      </w:r>
      <w:r w:rsidR="004F5A55"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  <w:t xml:space="preserve"> </w:t>
      </w:r>
      <w:r w:rsidR="00A1126F"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  <w:t>….</w:t>
      </w:r>
      <w:r w:rsidR="004F5A55"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  <w:t>/</w:t>
      </w:r>
      <w:r w:rsidR="004F5A55"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  <w:t xml:space="preserve"> </w:t>
      </w:r>
      <w:r w:rsidR="00A1126F"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  <w:t>……………</w:t>
      </w:r>
      <w:r w:rsidR="004F5A55"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bg-BG"/>
        </w:rPr>
        <w:t xml:space="preserve"> г.</w:t>
      </w:r>
    </w:p>
    <w:p w14:paraId="1F1FAFFE" w14:textId="77777777" w:rsidR="008A6FC8" w:rsidRPr="002B6D2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</w:p>
    <w:p w14:paraId="1DAF6DE8" w14:textId="77777777" w:rsidR="008A6FC8" w:rsidRPr="000F0229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  <w:t> </w:t>
      </w:r>
    </w:p>
    <w:p w14:paraId="6E180D75" w14:textId="77777777" w:rsidR="008A6FC8" w:rsidRPr="000F0229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  <w:t> </w:t>
      </w:r>
    </w:p>
    <w:p w14:paraId="2BC939D7" w14:textId="77777777" w:rsidR="008A6FC8" w:rsidRPr="000F0229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  <w:t> </w:t>
      </w:r>
    </w:p>
    <w:p w14:paraId="61BCBC27" w14:textId="77777777" w:rsidR="008A6FC8" w:rsidRPr="00F91080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03030"/>
          <w:sz w:val="28"/>
          <w:szCs w:val="28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bg-BG"/>
        </w:rPr>
        <w:t> </w:t>
      </w:r>
    </w:p>
    <w:p w14:paraId="208B1636" w14:textId="77777777" w:rsidR="008A6FC8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bg-BG"/>
        </w:rPr>
      </w:pPr>
    </w:p>
    <w:p w14:paraId="12DFDAA1" w14:textId="77777777" w:rsidR="008A6FC8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bg-BG"/>
        </w:rPr>
      </w:pPr>
    </w:p>
    <w:p w14:paraId="30D31121" w14:textId="77777777" w:rsidR="008A6FC8" w:rsidRPr="00F91080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color w:val="303030"/>
          <w:sz w:val="32"/>
          <w:szCs w:val="32"/>
          <w:lang w:eastAsia="bg-BG"/>
        </w:rPr>
      </w:pPr>
    </w:p>
    <w:p w14:paraId="2C44F322" w14:textId="77777777" w:rsidR="008A6FC8" w:rsidRPr="00F91080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i/>
          <w:color w:val="303030"/>
          <w:sz w:val="32"/>
          <w:szCs w:val="32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i/>
          <w:color w:val="303030"/>
          <w:sz w:val="32"/>
          <w:szCs w:val="32"/>
          <w:lang w:eastAsia="bg-BG"/>
        </w:rPr>
        <w:t>ПРОГРАМНА СИСТЕМА</w:t>
      </w:r>
    </w:p>
    <w:p w14:paraId="6C303884" w14:textId="77777777" w:rsidR="008A6FC8" w:rsidRPr="00F91080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i/>
          <w:color w:val="303030"/>
          <w:sz w:val="32"/>
          <w:szCs w:val="32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i/>
          <w:color w:val="303030"/>
          <w:sz w:val="32"/>
          <w:szCs w:val="32"/>
          <w:lang w:eastAsia="bg-BG"/>
        </w:rPr>
        <w:t> </w:t>
      </w:r>
    </w:p>
    <w:p w14:paraId="10F4FFA4" w14:textId="77777777" w:rsidR="008A6FC8" w:rsidRPr="00F91080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i/>
          <w:color w:val="303030"/>
          <w:sz w:val="32"/>
          <w:szCs w:val="32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i/>
          <w:color w:val="303030"/>
          <w:sz w:val="32"/>
          <w:szCs w:val="32"/>
          <w:lang w:eastAsia="bg-BG"/>
        </w:rPr>
        <w:t>ЗА ПРЕДУЧИЛИЩНО ОБРАЗОВАНИЕ</w:t>
      </w:r>
    </w:p>
    <w:p w14:paraId="21FFE868" w14:textId="77777777" w:rsidR="008A6FC8" w:rsidRPr="00F91080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i/>
          <w:color w:val="303030"/>
          <w:sz w:val="32"/>
          <w:szCs w:val="32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i/>
          <w:color w:val="303030"/>
          <w:sz w:val="32"/>
          <w:szCs w:val="32"/>
          <w:lang w:eastAsia="bg-BG"/>
        </w:rPr>
        <w:t> </w:t>
      </w:r>
    </w:p>
    <w:p w14:paraId="7183AF9A" w14:textId="77777777" w:rsidR="008A6FC8" w:rsidRPr="00F91080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i/>
          <w:color w:val="303030"/>
          <w:sz w:val="32"/>
          <w:szCs w:val="32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i/>
          <w:color w:val="303030"/>
          <w:sz w:val="32"/>
          <w:szCs w:val="32"/>
          <w:lang w:eastAsia="bg-BG"/>
        </w:rPr>
        <w:t>ДЕТСКА ГРАДИНА С.ЛЮЛЯКОВО</w:t>
      </w:r>
    </w:p>
    <w:p w14:paraId="63F48E45" w14:textId="77777777" w:rsidR="008A6FC8" w:rsidRPr="00F91080" w:rsidRDefault="008A6FC8" w:rsidP="008A6FC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03030"/>
          <w:sz w:val="28"/>
          <w:szCs w:val="28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bg-BG"/>
        </w:rPr>
        <w:t> </w:t>
      </w:r>
    </w:p>
    <w:p w14:paraId="3802D97D" w14:textId="77777777" w:rsidR="008A6FC8" w:rsidRPr="000F0229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  <w:t> </w:t>
      </w:r>
    </w:p>
    <w:p w14:paraId="605E63E1" w14:textId="77777777" w:rsidR="008A6FC8" w:rsidRPr="000F0229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  <w:t> </w:t>
      </w:r>
    </w:p>
    <w:p w14:paraId="202A95EB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  <w:r w:rsidRPr="000F0229"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  <w:t> </w:t>
      </w:r>
    </w:p>
    <w:p w14:paraId="1CC6106C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7570AD9D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7EC14A94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58571B5B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20C15B2F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34D3EDD8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41585428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74A15074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6B986EBE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51DD71EC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3768512A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37FE7759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383568ED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74070C88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4D78C5B3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2D454D74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56B9246B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p w14:paraId="17B70F70" w14:textId="77777777" w:rsidR="008A6FC8" w:rsidRPr="000F0229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</w:p>
    <w:p w14:paraId="64D80B1C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lastRenderedPageBreak/>
        <w:t> </w:t>
      </w:r>
    </w:p>
    <w:p w14:paraId="4F2F1FB1" w14:textId="77777777" w:rsidR="008A6FC8" w:rsidRPr="00F91080" w:rsidRDefault="008A6FC8" w:rsidP="008A6FC8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            </w:t>
      </w: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Програмната система на Детска градина </w:t>
      </w:r>
      <w:proofErr w:type="spellStart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с.Люляково</w:t>
      </w:r>
      <w:proofErr w:type="spellEnd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 </w:t>
      </w:r>
      <w:proofErr w:type="spellStart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общ.Руен</w:t>
      </w:r>
      <w:proofErr w:type="spellEnd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 е цялостна концепция за развитието на детето с подходи и форми на педагогическо взаимодействие, подчинени на обща цел. Тя е концепция за реализиране на Държавния образователен стандарт за предучилищното образование и определя принципите, подходите, методите и организационните форми на педагогическото взаимодействие в детската градина.</w:t>
      </w:r>
    </w:p>
    <w:p w14:paraId="5DDFA011" w14:textId="77777777" w:rsidR="008A6FC8" w:rsidRPr="00F91080" w:rsidRDefault="008A6FC8" w:rsidP="008A6FC8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            В детската градина се приемат деца  от 3 до 7 годишна възраст.</w:t>
      </w:r>
    </w:p>
    <w:p w14:paraId="670C930D" w14:textId="77777777" w:rsidR="008A6FC8" w:rsidRPr="000F0229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  <w:t>           </w:t>
      </w:r>
    </w:p>
    <w:p w14:paraId="6872429F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ЦЕЛИ НА ПРОГРАМНАТА СИСТЕМА:</w:t>
      </w:r>
    </w:p>
    <w:p w14:paraId="0272B2FE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1.Създаване на условия за ранно детско развитие и подготовка на детето за училище – социална, познавателна, специална;</w:t>
      </w:r>
    </w:p>
    <w:p w14:paraId="05497CF7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2.Прилагане на образователни модели, съобразно европейските ключови компетенции и целите на стратегията на детската градина за подобряване на образователните постижения на децата.</w:t>
      </w:r>
    </w:p>
    <w:p w14:paraId="6F4BB62B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3.Овладяване на българския книжовен език като основа за опознаване на света, за общуване, за разширяване на познанието и систематизиране на детския опит в между културна среда.</w:t>
      </w:r>
    </w:p>
    <w:p w14:paraId="4698876C" w14:textId="77777777" w:rsidR="008A6FC8" w:rsidRPr="000F0229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  <w:t> </w:t>
      </w:r>
    </w:p>
    <w:p w14:paraId="649015DF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ФИЛОСОФИЯ:</w:t>
      </w:r>
    </w:p>
    <w:p w14:paraId="06A3EB79" w14:textId="77777777" w:rsidR="008A6FC8" w:rsidRPr="00F91080" w:rsidRDefault="008A6FC8" w:rsidP="008A6FC8">
      <w:pPr>
        <w:numPr>
          <w:ilvl w:val="0"/>
          <w:numId w:val="1"/>
        </w:num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Щастливо детство;</w:t>
      </w:r>
    </w:p>
    <w:p w14:paraId="598D442B" w14:textId="77777777" w:rsidR="008A6FC8" w:rsidRPr="00F91080" w:rsidRDefault="008A6FC8" w:rsidP="008A6FC8">
      <w:pPr>
        <w:numPr>
          <w:ilvl w:val="0"/>
          <w:numId w:val="1"/>
        </w:num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Цялостно развитие на детето;</w:t>
      </w:r>
    </w:p>
    <w:p w14:paraId="1B7CFCD7" w14:textId="16084DAC" w:rsidR="008A6FC8" w:rsidRPr="00F91080" w:rsidRDefault="008A6FC8" w:rsidP="008A6FC8">
      <w:pPr>
        <w:numPr>
          <w:ilvl w:val="0"/>
          <w:numId w:val="1"/>
        </w:num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Играта – </w:t>
      </w:r>
      <w:proofErr w:type="spellStart"/>
      <w:r w:rsidR="00E65AE8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в</w:t>
      </w: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ключова</w:t>
      </w:r>
      <w:proofErr w:type="spellEnd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 дейност;</w:t>
      </w:r>
    </w:p>
    <w:p w14:paraId="24FC8811" w14:textId="77777777" w:rsidR="008A6FC8" w:rsidRPr="00F91080" w:rsidRDefault="008A6FC8" w:rsidP="008A6FC8">
      <w:pPr>
        <w:numPr>
          <w:ilvl w:val="0"/>
          <w:numId w:val="1"/>
        </w:num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Утвърждаване на националната идентичност</w:t>
      </w: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.</w:t>
      </w:r>
    </w:p>
    <w:p w14:paraId="06FCC45A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        </w:t>
      </w:r>
    </w:p>
    <w:p w14:paraId="2A0571CF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ПРИОРИТЕТИ НА ПРОГРАМНАТА СИСТЕМА:</w:t>
      </w:r>
    </w:p>
    <w:p w14:paraId="2DEBE61F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Равен достъп до качествено образование на всички деца;</w:t>
      </w:r>
    </w:p>
    <w:p w14:paraId="4DE7F785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Качество на образователната услуга и продукт;</w:t>
      </w:r>
    </w:p>
    <w:p w14:paraId="570F955D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Измеримост/стандартизация;</w:t>
      </w:r>
    </w:p>
    <w:p w14:paraId="0BE1E7C8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Интегриране – естествени интегративни връзки между образователните направления, интегриране на ресурси, възможност за интегриране на човешкия ресурс – работа в екип;</w:t>
      </w:r>
    </w:p>
    <w:p w14:paraId="748592B5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Интерактивни педагогически технологии за игрово-образователно пространство в ДГ като основа за бъдещото продължаващо обучение и индивидуален прогрес – универсалност на играта в процеса на педагогическото взаимодействие;</w:t>
      </w:r>
    </w:p>
    <w:p w14:paraId="435A2CA7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Екологосъобразна социализация;</w:t>
      </w:r>
    </w:p>
    <w:p w14:paraId="756FE918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Емоционално балансирано пространство на взаимодействие в реална и виртуална среда между дете –учител – родител – общност;</w:t>
      </w:r>
    </w:p>
    <w:p w14:paraId="614E232C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Личностно ориентиран процес – детето активен субект – съхранявайки идентичността и уникалността на детската личност при максимално разгръщане потенциала й и готовност за началната училищна степен, възпитавайки я в емпатия в мултикултурна среда в глобализиращият се свят, учителят – ментор;</w:t>
      </w:r>
    </w:p>
    <w:p w14:paraId="0DA826BB" w14:textId="77777777" w:rsidR="008A6FC8" w:rsidRDefault="008A6FC8" w:rsidP="008A6FC8">
      <w:pPr>
        <w:spacing w:before="100" w:beforeAutospacing="1" w:after="100" w:afterAutospacing="1" w:line="240" w:lineRule="auto"/>
        <w:ind w:left="720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06E27BF3" w14:textId="77777777" w:rsidR="008A6FC8" w:rsidRPr="00F91080" w:rsidRDefault="008A6FC8" w:rsidP="008A6FC8">
      <w:pPr>
        <w:spacing w:before="100" w:beforeAutospacing="1" w:after="100" w:afterAutospacing="1" w:line="240" w:lineRule="auto"/>
        <w:ind w:left="720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39B9CC9B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lastRenderedPageBreak/>
        <w:t>Интегриране на предучилищната и начална училищна степен – преход от една образователна степен в друга със съдействието на квалифицирани педагози като значим компонент от организираната развиваща се среда в детската градина, а в последствие – адаптивност от ситуация към предметната система;</w:t>
      </w:r>
    </w:p>
    <w:p w14:paraId="27EB1A0C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Развиваща – удовлетворяваща потребностите и очакваните резултати на потребителите на образователната услуга – деца, учители, родители, общност;</w:t>
      </w:r>
    </w:p>
    <w:p w14:paraId="0152F9A2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Креативност – възможност за избор или изграждане на образователни технологии от педагога, вземане на информирани професионални решения от педагога;</w:t>
      </w:r>
    </w:p>
    <w:p w14:paraId="673F62F6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Среда, </w:t>
      </w:r>
      <w:proofErr w:type="spellStart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предпоставяща</w:t>
      </w:r>
      <w:proofErr w:type="spellEnd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 критическо мислене и креативност на детската личност;</w:t>
      </w:r>
    </w:p>
    <w:p w14:paraId="05C47088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Правата на детето;</w:t>
      </w:r>
    </w:p>
    <w:p w14:paraId="5C1DC555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Модели за работа с родителска общност;</w:t>
      </w:r>
    </w:p>
    <w:p w14:paraId="7D2822FE" w14:textId="77777777" w:rsidR="008A6FC8" w:rsidRPr="00F91080" w:rsidRDefault="008A6FC8" w:rsidP="00AD388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Дигитална компетентност – ИКТ в педагогическото взаимодействие, проекти, презентиране.</w:t>
      </w:r>
    </w:p>
    <w:p w14:paraId="07D377AB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 </w:t>
      </w:r>
    </w:p>
    <w:p w14:paraId="56A2854E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І. ПОДХОДИ И ФОРМИ НА ПЕДАГОГИЧЕСКО ВЗАИМОДЕЙСТВИЕ</w:t>
      </w:r>
    </w:p>
    <w:p w14:paraId="33E0E54B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 </w:t>
      </w:r>
    </w:p>
    <w:p w14:paraId="55C92D8F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1.ПОДХОДИ   </w:t>
      </w:r>
    </w:p>
    <w:p w14:paraId="21E5B373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1.1. Хуманно-личностен подход:</w:t>
      </w:r>
    </w:p>
    <w:p w14:paraId="0421F6DB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- </w:t>
      </w: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Личният опит е в основата на субективния опит – детската градина осъзнава и систематизира стихийния опит на детето;</w:t>
      </w:r>
    </w:p>
    <w:p w14:paraId="2607EC41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Възпитаването и обучението на детето се осъществяват чрез съчетаване словесните с игрови, нагледни и практически интерактивни техники;</w:t>
      </w:r>
    </w:p>
    <w:p w14:paraId="18FF3209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Придобиване от детето на културни компетенции чрез водещата игрова дейност;</w:t>
      </w:r>
    </w:p>
    <w:p w14:paraId="112F547F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Търсене на индикатори за вътрешната динамика на игра и усвояване, на познание и креативност;</w:t>
      </w:r>
    </w:p>
    <w:p w14:paraId="5FC93BB7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- Осигуряване на </w:t>
      </w:r>
      <w:proofErr w:type="spellStart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самоактуализация</w:t>
      </w:r>
      <w:proofErr w:type="spellEnd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 на индивидуалността – стабилност, присъединяване и приемане, самоуважение и толерантност.</w:t>
      </w:r>
    </w:p>
    <w:p w14:paraId="4604C26F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1.2. Рефлексивен и ценностно – ориентиран подход:</w:t>
      </w:r>
    </w:p>
    <w:p w14:paraId="3FA3E5D4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Развитие на самооценка, самоконтрол – саморегулация при решаване на игрови, практически и познавателни задачи;</w:t>
      </w:r>
    </w:p>
    <w:p w14:paraId="0DB4D720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Интегриране на всички процеси на взаимодействие, които развиват детската индивидуалност с цел стимулиране на представи, умения и компетенции;</w:t>
      </w:r>
    </w:p>
    <w:p w14:paraId="6DADA9AF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Стимулиране на междукултурната рефлексия в европейското образователно пространство.</w:t>
      </w:r>
    </w:p>
    <w:p w14:paraId="3A538E38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1.3. Комуникативно-експресивен и креативен подход:</w:t>
      </w:r>
    </w:p>
    <w:p w14:paraId="3283C6B2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- </w:t>
      </w: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Разчита се на неформални контакти, общи желания, идеи и проекти;</w:t>
      </w:r>
    </w:p>
    <w:p w14:paraId="046A7807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Подпомага се индивидуалната експресивност на детето;</w:t>
      </w:r>
    </w:p>
    <w:p w14:paraId="038B6476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Акцентира се върху креативните прояви в играта, познанието, общуването;</w:t>
      </w:r>
    </w:p>
    <w:p w14:paraId="1599B406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- Развиват се комуникативни умения, умения за </w:t>
      </w:r>
      <w:proofErr w:type="spellStart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самопредставяне</w:t>
      </w:r>
      <w:proofErr w:type="spellEnd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 и за работа с другите – в </w:t>
      </w:r>
      <w:proofErr w:type="spellStart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диади</w:t>
      </w:r>
      <w:proofErr w:type="spellEnd"/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, малки групи и в екип.</w:t>
      </w:r>
    </w:p>
    <w:p w14:paraId="449C03A6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1.4. Ситуационен подход:</w:t>
      </w:r>
    </w:p>
    <w:p w14:paraId="3044DD5C" w14:textId="77777777" w:rsidR="008A6FC8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- </w:t>
      </w: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Създаването на специално организирани ситуации и  използването на непреднамерено </w:t>
      </w:r>
    </w:p>
    <w:p w14:paraId="5CECD508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04B5801B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42004A60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2032120E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3BEB5A02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4EE8DE09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lastRenderedPageBreak/>
        <w:t>възникващите -  поставяне на всяко дете в благоприятна позиция, осигуряваща неговото емоционално и интелектуално благополучие.</w:t>
      </w:r>
    </w:p>
    <w:p w14:paraId="569ADAE8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1.5. Комплексен подход:</w:t>
      </w:r>
    </w:p>
    <w:p w14:paraId="0DCCD5BE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Взаимно допълване на всички основни и подпомагащи социално-педагогически фактори за осигуряване на пълноценен живот на децата сред положително настроени връстници и възрастни.</w:t>
      </w:r>
    </w:p>
    <w:p w14:paraId="06309D3D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 </w:t>
      </w:r>
    </w:p>
    <w:p w14:paraId="120CDE04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</w:pPr>
    </w:p>
    <w:p w14:paraId="12AE036B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</w:pPr>
    </w:p>
    <w:p w14:paraId="38C5C9AF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2. ФОРМИ НА ПЕДАГОГИЧЕСКО ВЗАИМОДЕЙСТВИЕ</w:t>
      </w:r>
    </w:p>
    <w:p w14:paraId="16D6FFB1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  </w:t>
      </w:r>
    </w:p>
    <w:p w14:paraId="511BD6DB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2.1. ОСНОВНА ФОРМА – ПЕДАГОГИЧЕСКА СИТУАЦИЯ</w:t>
      </w:r>
    </w:p>
    <w:p w14:paraId="340E7A2F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2A7222C2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За постигане на компетентностите, определени в Държавния образователен стандарт за предучилищно образование, в детската градина се провеждат задължително регламентирани ситуации предимно под формата на игра. Педагогическите ситуации са обучаващи, игрово-познавателни и практически. Провеждат се по следните Образователни направления: Български език и литература, Математика, Околен свят, Изобразително изкуство, Музика, Конструиране и технологии, Физическа култура.</w:t>
      </w:r>
    </w:p>
    <w:p w14:paraId="77AC4377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Педагогическата ситуация като основна форма се организира само в учебно време.</w:t>
      </w:r>
    </w:p>
    <w:p w14:paraId="26A52804" w14:textId="77777777" w:rsidR="008A6FC8" w:rsidRPr="000F0229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  <w:t> </w:t>
      </w:r>
    </w:p>
    <w:p w14:paraId="28FCD7A1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2.2.</w:t>
      </w: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 </w:t>
      </w: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ДОПЪЛНИТЕЛНИ ФОРМИ</w:t>
      </w:r>
    </w:p>
    <w:p w14:paraId="06E8FB7B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330455CE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Допълнителните форми на педагогическо взаимодействие са дейности, организирани от учителя, съобразно интересите и потребностите на децата. Чрез тях се разширяват и усъвършенстват отделни компетентности от определените в държавния образ. стандарт за предучилищно образование, които допринасят за личностното развитие и за разнообразяване живота на децата. Провеждат се както следва:</w:t>
      </w:r>
    </w:p>
    <w:p w14:paraId="485C9B8C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За периода на учебното време /15 септември – 31 май/ като незадължителни, нерегламентирани педагогически ситуации, празници и развлечения;</w:t>
      </w:r>
    </w:p>
    <w:p w14:paraId="23C8304A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За периода на неучебното време /1 юни – 14 септември/.</w:t>
      </w:r>
    </w:p>
    <w:p w14:paraId="51F145F9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В детската градина се провеждат следните допълнителни форми: спортни празници, различни видове игри,  разходки, тържества, празници и развлечения, посещения на театрални постановки, групови дейности за изграждане на позитивни междуличностни взаимоотношения и екипна работа, отбелязване на рождени и имени дни и други.</w:t>
      </w:r>
    </w:p>
    <w:p w14:paraId="3016390D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Във всички групи, извън времето за провеждане на педагогическите ситуации се реализират също така ежедневни допълнителни форми: утринна гимнастика, подготовка за закуска /обяд и закуска.</w:t>
      </w:r>
    </w:p>
    <w:p w14:paraId="5F976829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 </w:t>
      </w:r>
    </w:p>
    <w:p w14:paraId="4E83CED3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31A25E01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ІІ. РАЗПРЕДЕЛЕНИЕ НА ФОРМИТЕ НА ПЕДАГОГИЧЕСКОТО ВЗАИМОДЕЙСТВИЕ</w:t>
      </w:r>
    </w:p>
    <w:p w14:paraId="3CFD0EAD" w14:textId="77777777" w:rsidR="008A6FC8" w:rsidRPr="00F91080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Учителите в групата определят редуването на формите на педагогическо взаимодействие и организират деня на децата.</w:t>
      </w:r>
    </w:p>
    <w:p w14:paraId="5328D32C" w14:textId="77777777" w:rsidR="008A6FC8" w:rsidRPr="00F91080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 </w:t>
      </w:r>
    </w:p>
    <w:p w14:paraId="603A0E08" w14:textId="77777777" w:rsidR="008A6FC8" w:rsidRDefault="008A6FC8" w:rsidP="00AD388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F91080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БРОЙ НА ОСНОВНИТЕ ФОРМИ</w:t>
      </w:r>
      <w:r w:rsidRPr="00F91080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 /педагогически ситуации/ при целодневна организация по Образователни направления и възрастови групи:</w:t>
      </w:r>
    </w:p>
    <w:p w14:paraId="2E393AF3" w14:textId="77777777" w:rsidR="008A6FC8" w:rsidRDefault="008A6FC8" w:rsidP="008A6FC8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64974149" w14:textId="77777777" w:rsidR="008A6FC8" w:rsidRPr="00F91080" w:rsidRDefault="008A6FC8" w:rsidP="008A6FC8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792"/>
        <w:gridCol w:w="2097"/>
        <w:gridCol w:w="2286"/>
        <w:gridCol w:w="1949"/>
        <w:gridCol w:w="442"/>
      </w:tblGrid>
      <w:tr w:rsidR="00D05528" w:rsidRPr="00F91080" w14:paraId="523B31A2" w14:textId="77777777" w:rsidTr="00CE22A2">
        <w:tc>
          <w:tcPr>
            <w:tcW w:w="1793" w:type="dxa"/>
          </w:tcPr>
          <w:p w14:paraId="19B07287" w14:textId="77777777" w:rsidR="00CE22A2" w:rsidRPr="00F91080" w:rsidRDefault="00CE22A2" w:rsidP="00EA31F4">
            <w:pPr>
              <w:pStyle w:val="a4"/>
              <w:rPr>
                <w:sz w:val="24"/>
                <w:szCs w:val="24"/>
                <w:lang w:eastAsia="bg-BG"/>
              </w:rPr>
            </w:pPr>
            <w:r w:rsidRPr="00F91080">
              <w:rPr>
                <w:sz w:val="24"/>
                <w:szCs w:val="24"/>
                <w:lang w:eastAsia="bg-BG"/>
              </w:rPr>
              <w:t xml:space="preserve">Образователно </w:t>
            </w:r>
          </w:p>
          <w:p w14:paraId="212652D4" w14:textId="77777777" w:rsidR="00CE22A2" w:rsidRPr="00F91080" w:rsidRDefault="00CE22A2" w:rsidP="00EA31F4">
            <w:pPr>
              <w:pStyle w:val="a4"/>
              <w:rPr>
                <w:sz w:val="24"/>
                <w:szCs w:val="24"/>
                <w:lang w:eastAsia="bg-BG"/>
              </w:rPr>
            </w:pPr>
            <w:r w:rsidRPr="00F91080">
              <w:rPr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2273" w:type="dxa"/>
          </w:tcPr>
          <w:p w14:paraId="11A7DF4E" w14:textId="3E79B6A6" w:rsidR="00CE22A2" w:rsidRDefault="008342C7" w:rsidP="00EA31F4">
            <w:pPr>
              <w:pStyle w:val="a4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ДГ-</w:t>
            </w:r>
            <w:proofErr w:type="spellStart"/>
            <w:r>
              <w:rPr>
                <w:sz w:val="24"/>
                <w:szCs w:val="24"/>
                <w:lang w:eastAsia="bg-BG"/>
              </w:rPr>
              <w:t>р</w:t>
            </w:r>
            <w:r w:rsidR="00CE22A2">
              <w:rPr>
                <w:sz w:val="24"/>
                <w:szCs w:val="24"/>
                <w:lang w:eastAsia="bg-BG"/>
              </w:rPr>
              <w:t>азновъзрастова</w:t>
            </w:r>
            <w:proofErr w:type="spellEnd"/>
            <w:r w:rsidR="00CE22A2" w:rsidRPr="00F91080">
              <w:rPr>
                <w:sz w:val="24"/>
                <w:szCs w:val="24"/>
                <w:lang w:eastAsia="bg-BG"/>
              </w:rPr>
              <w:t xml:space="preserve"> </w:t>
            </w:r>
            <w:r w:rsidR="00CE22A2">
              <w:rPr>
                <w:sz w:val="24"/>
                <w:szCs w:val="24"/>
                <w:lang w:eastAsia="bg-BG"/>
              </w:rPr>
              <w:t>г</w:t>
            </w:r>
            <w:r w:rsidR="00CE22A2" w:rsidRPr="00F91080">
              <w:rPr>
                <w:sz w:val="24"/>
                <w:szCs w:val="24"/>
                <w:lang w:eastAsia="bg-BG"/>
              </w:rPr>
              <w:t>рупа</w:t>
            </w:r>
          </w:p>
          <w:p w14:paraId="139DCE9D" w14:textId="7DD2AB42" w:rsidR="00CE22A2" w:rsidRPr="00F91080" w:rsidRDefault="00CE22A2" w:rsidP="00EA31F4">
            <w:pPr>
              <w:pStyle w:val="a4"/>
              <w:rPr>
                <w:sz w:val="24"/>
                <w:szCs w:val="24"/>
                <w:lang w:eastAsia="bg-BG"/>
              </w:rPr>
            </w:pPr>
            <w:r w:rsidRPr="00F91080">
              <w:rPr>
                <w:sz w:val="24"/>
                <w:szCs w:val="24"/>
                <w:lang w:eastAsia="bg-BG"/>
              </w:rPr>
              <w:t>/3-</w:t>
            </w:r>
            <w:r w:rsidR="00D519B6">
              <w:rPr>
                <w:sz w:val="24"/>
                <w:szCs w:val="24"/>
                <w:lang w:eastAsia="bg-BG"/>
              </w:rPr>
              <w:t>4</w:t>
            </w:r>
            <w:r w:rsidR="00D05528">
              <w:rPr>
                <w:sz w:val="24"/>
                <w:szCs w:val="24"/>
                <w:lang w:eastAsia="bg-BG"/>
              </w:rPr>
              <w:t>;</w:t>
            </w:r>
            <w:r w:rsidR="00D05528">
              <w:rPr>
                <w:sz w:val="24"/>
                <w:szCs w:val="24"/>
                <w:lang w:val="en-US" w:eastAsia="bg-BG"/>
              </w:rPr>
              <w:t>4-5</w:t>
            </w:r>
            <w:r>
              <w:rPr>
                <w:sz w:val="24"/>
                <w:szCs w:val="24"/>
                <w:lang w:eastAsia="bg-BG"/>
              </w:rPr>
              <w:t xml:space="preserve"> </w:t>
            </w:r>
            <w:r w:rsidRPr="00F91080">
              <w:rPr>
                <w:sz w:val="24"/>
                <w:szCs w:val="24"/>
                <w:lang w:eastAsia="bg-BG"/>
              </w:rPr>
              <w:t>/</w:t>
            </w:r>
            <w:r>
              <w:rPr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693" w:type="dxa"/>
          </w:tcPr>
          <w:p w14:paraId="7085F193" w14:textId="007F9701" w:rsidR="00CE22A2" w:rsidRDefault="00CE22A2" w:rsidP="00EA31F4">
            <w:pPr>
              <w:pStyle w:val="a4"/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Разновъзрастова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група </w:t>
            </w:r>
          </w:p>
          <w:p w14:paraId="71A0263C" w14:textId="6DAEA384" w:rsidR="00CE22A2" w:rsidRPr="00F91080" w:rsidRDefault="00CE22A2" w:rsidP="00EA31F4">
            <w:pPr>
              <w:pStyle w:val="a4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/5-</w:t>
            </w:r>
            <w:r w:rsidR="00D05528">
              <w:rPr>
                <w:sz w:val="24"/>
                <w:szCs w:val="24"/>
                <w:lang w:val="en-US" w:eastAsia="bg-BG"/>
              </w:rPr>
              <w:t>6;6-7</w:t>
            </w:r>
            <w:r>
              <w:rPr>
                <w:sz w:val="24"/>
                <w:szCs w:val="24"/>
                <w:lang w:eastAsia="bg-BG"/>
              </w:rPr>
              <w:t xml:space="preserve"> </w:t>
            </w:r>
            <w:r w:rsidRPr="00F91080">
              <w:rPr>
                <w:sz w:val="24"/>
                <w:szCs w:val="24"/>
                <w:lang w:eastAsia="bg-BG"/>
              </w:rPr>
              <w:t>/</w:t>
            </w:r>
            <w:r>
              <w:rPr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610" w:type="dxa"/>
          </w:tcPr>
          <w:p w14:paraId="2E44E4E7" w14:textId="77777777" w:rsidR="00CE22A2" w:rsidRPr="00F91080" w:rsidRDefault="00CE22A2" w:rsidP="00EA31F4">
            <w:pPr>
              <w:pStyle w:val="a4"/>
              <w:rPr>
                <w:sz w:val="24"/>
                <w:szCs w:val="24"/>
                <w:lang w:eastAsia="bg-BG"/>
              </w:rPr>
            </w:pPr>
            <w:proofErr w:type="spellStart"/>
            <w:r w:rsidRPr="00F91080">
              <w:rPr>
                <w:sz w:val="24"/>
                <w:szCs w:val="24"/>
                <w:lang w:eastAsia="bg-BG"/>
              </w:rPr>
              <w:t>Разновъзрастова</w:t>
            </w:r>
            <w:proofErr w:type="spellEnd"/>
            <w:r w:rsidRPr="00F91080">
              <w:rPr>
                <w:sz w:val="24"/>
                <w:szCs w:val="24"/>
                <w:lang w:eastAsia="bg-BG"/>
              </w:rPr>
              <w:t xml:space="preserve"> група /3-7 г./</w:t>
            </w:r>
          </w:p>
        </w:tc>
        <w:tc>
          <w:tcPr>
            <w:tcW w:w="709" w:type="dxa"/>
          </w:tcPr>
          <w:p w14:paraId="240E435E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</w:p>
        </w:tc>
      </w:tr>
      <w:tr w:rsidR="00D05528" w:rsidRPr="00F91080" w14:paraId="334E63DC" w14:textId="77777777" w:rsidTr="00CE22A2">
        <w:tc>
          <w:tcPr>
            <w:tcW w:w="1793" w:type="dxa"/>
          </w:tcPr>
          <w:p w14:paraId="43EBEE71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273" w:type="dxa"/>
          </w:tcPr>
          <w:p w14:paraId="4D272FAE" w14:textId="467E7C06" w:rsidR="00CE22A2" w:rsidRPr="00F91080" w:rsidRDefault="008342C7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693" w:type="dxa"/>
          </w:tcPr>
          <w:p w14:paraId="735CFCC0" w14:textId="237250C9" w:rsidR="00CE22A2" w:rsidRPr="00F91080" w:rsidRDefault="008342C7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10" w:type="dxa"/>
          </w:tcPr>
          <w:p w14:paraId="697BFD0A" w14:textId="0CFD1C24" w:rsidR="00CE22A2" w:rsidRPr="00F91080" w:rsidRDefault="008342C7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709" w:type="dxa"/>
          </w:tcPr>
          <w:p w14:paraId="54A75AAC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</w:p>
        </w:tc>
      </w:tr>
      <w:tr w:rsidR="00D05528" w:rsidRPr="00F91080" w14:paraId="4B989B38" w14:textId="77777777" w:rsidTr="00CE22A2">
        <w:tc>
          <w:tcPr>
            <w:tcW w:w="1793" w:type="dxa"/>
          </w:tcPr>
          <w:p w14:paraId="6159AD8F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273" w:type="dxa"/>
          </w:tcPr>
          <w:p w14:paraId="48644175" w14:textId="394223A9" w:rsidR="00CE22A2" w:rsidRPr="00F91080" w:rsidRDefault="008342C7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693" w:type="dxa"/>
          </w:tcPr>
          <w:p w14:paraId="492FFEAB" w14:textId="43C3F918" w:rsidR="00CE22A2" w:rsidRPr="00F91080" w:rsidRDefault="008342C7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10" w:type="dxa"/>
          </w:tcPr>
          <w:p w14:paraId="163647F4" w14:textId="146C901B" w:rsidR="00CE22A2" w:rsidRPr="00F91080" w:rsidRDefault="008342C7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709" w:type="dxa"/>
          </w:tcPr>
          <w:p w14:paraId="3B73267F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</w:p>
        </w:tc>
      </w:tr>
      <w:tr w:rsidR="00D05528" w:rsidRPr="00F91080" w14:paraId="7ACEA736" w14:textId="77777777" w:rsidTr="00CE22A2">
        <w:tc>
          <w:tcPr>
            <w:tcW w:w="1793" w:type="dxa"/>
          </w:tcPr>
          <w:p w14:paraId="38879F51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Околен свят</w:t>
            </w:r>
          </w:p>
        </w:tc>
        <w:tc>
          <w:tcPr>
            <w:tcW w:w="2273" w:type="dxa"/>
          </w:tcPr>
          <w:p w14:paraId="45F7B673" w14:textId="0769AEDA" w:rsidR="00CE22A2" w:rsidRPr="00F91080" w:rsidRDefault="008342C7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693" w:type="dxa"/>
          </w:tcPr>
          <w:p w14:paraId="4B1F3351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10" w:type="dxa"/>
          </w:tcPr>
          <w:p w14:paraId="3A38125E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709" w:type="dxa"/>
          </w:tcPr>
          <w:p w14:paraId="14256CE1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</w:p>
        </w:tc>
      </w:tr>
      <w:tr w:rsidR="00D05528" w:rsidRPr="00F91080" w14:paraId="2DCA63CF" w14:textId="77777777" w:rsidTr="00CE22A2">
        <w:tc>
          <w:tcPr>
            <w:tcW w:w="1793" w:type="dxa"/>
          </w:tcPr>
          <w:p w14:paraId="64F1BAA7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2273" w:type="dxa"/>
          </w:tcPr>
          <w:p w14:paraId="28927236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693" w:type="dxa"/>
          </w:tcPr>
          <w:p w14:paraId="1534376B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10" w:type="dxa"/>
          </w:tcPr>
          <w:p w14:paraId="7673C753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709" w:type="dxa"/>
          </w:tcPr>
          <w:p w14:paraId="52B2BB5B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</w:p>
        </w:tc>
      </w:tr>
      <w:tr w:rsidR="00D05528" w:rsidRPr="00F91080" w14:paraId="313A0D94" w14:textId="77777777" w:rsidTr="00CE22A2">
        <w:tc>
          <w:tcPr>
            <w:tcW w:w="1793" w:type="dxa"/>
          </w:tcPr>
          <w:p w14:paraId="4863B632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 xml:space="preserve">Музика </w:t>
            </w:r>
          </w:p>
        </w:tc>
        <w:tc>
          <w:tcPr>
            <w:tcW w:w="2273" w:type="dxa"/>
          </w:tcPr>
          <w:p w14:paraId="34516645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693" w:type="dxa"/>
          </w:tcPr>
          <w:p w14:paraId="31CD3132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10" w:type="dxa"/>
          </w:tcPr>
          <w:p w14:paraId="1A2E870B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709" w:type="dxa"/>
          </w:tcPr>
          <w:p w14:paraId="05FF6107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</w:p>
        </w:tc>
      </w:tr>
      <w:tr w:rsidR="00D05528" w:rsidRPr="00F91080" w14:paraId="64D1A1B1" w14:textId="77777777" w:rsidTr="00CE22A2">
        <w:tc>
          <w:tcPr>
            <w:tcW w:w="1793" w:type="dxa"/>
          </w:tcPr>
          <w:p w14:paraId="1B27BDE9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Конструиране и технологии</w:t>
            </w:r>
          </w:p>
        </w:tc>
        <w:tc>
          <w:tcPr>
            <w:tcW w:w="2273" w:type="dxa"/>
          </w:tcPr>
          <w:p w14:paraId="5EAD50A2" w14:textId="628EFEED" w:rsidR="00CE22A2" w:rsidRPr="00F91080" w:rsidRDefault="008342C7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693" w:type="dxa"/>
          </w:tcPr>
          <w:p w14:paraId="39FB5183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10" w:type="dxa"/>
          </w:tcPr>
          <w:p w14:paraId="4488A0F5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709" w:type="dxa"/>
          </w:tcPr>
          <w:p w14:paraId="4893AFF2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</w:p>
        </w:tc>
      </w:tr>
      <w:tr w:rsidR="00D05528" w:rsidRPr="00F91080" w14:paraId="2EE076B2" w14:textId="77777777" w:rsidTr="00CE22A2">
        <w:tc>
          <w:tcPr>
            <w:tcW w:w="1793" w:type="dxa"/>
          </w:tcPr>
          <w:p w14:paraId="5934E7C7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2273" w:type="dxa"/>
          </w:tcPr>
          <w:p w14:paraId="5DACAD62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693" w:type="dxa"/>
          </w:tcPr>
          <w:p w14:paraId="44847E9D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10" w:type="dxa"/>
          </w:tcPr>
          <w:p w14:paraId="7D2DCB7B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709" w:type="dxa"/>
          </w:tcPr>
          <w:p w14:paraId="60E43C0C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</w:p>
        </w:tc>
      </w:tr>
      <w:tr w:rsidR="00D05528" w:rsidRPr="00F91080" w14:paraId="5864A758" w14:textId="77777777" w:rsidTr="00CE22A2">
        <w:tc>
          <w:tcPr>
            <w:tcW w:w="1793" w:type="dxa"/>
          </w:tcPr>
          <w:p w14:paraId="74365870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b/>
                <w:color w:val="303030"/>
                <w:sz w:val="24"/>
                <w:szCs w:val="24"/>
                <w:lang w:eastAsia="bg-BG"/>
              </w:rPr>
            </w:pPr>
            <w:r w:rsidRPr="00F91080">
              <w:rPr>
                <w:rFonts w:ascii="Times New Roman" w:eastAsia="Times New Roman" w:hAnsi="Times New Roman" w:cs="Times New Roman"/>
                <w:b/>
                <w:color w:val="303030"/>
                <w:sz w:val="24"/>
                <w:szCs w:val="24"/>
                <w:lang w:eastAsia="bg-BG"/>
              </w:rPr>
              <w:t>Общ брой</w:t>
            </w:r>
          </w:p>
        </w:tc>
        <w:tc>
          <w:tcPr>
            <w:tcW w:w="2273" w:type="dxa"/>
          </w:tcPr>
          <w:p w14:paraId="63EBAF5B" w14:textId="5DC9722E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b/>
                <w:color w:val="30303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303030"/>
                <w:sz w:val="24"/>
                <w:szCs w:val="24"/>
                <w:lang w:eastAsia="bg-BG"/>
              </w:rPr>
              <w:t>15+2</w:t>
            </w:r>
          </w:p>
        </w:tc>
        <w:tc>
          <w:tcPr>
            <w:tcW w:w="2693" w:type="dxa"/>
          </w:tcPr>
          <w:p w14:paraId="63B31AD6" w14:textId="0D1D8284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b/>
                <w:color w:val="30303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303030"/>
                <w:sz w:val="24"/>
                <w:szCs w:val="24"/>
                <w:lang w:eastAsia="bg-BG"/>
              </w:rPr>
              <w:t>17+2</w:t>
            </w:r>
          </w:p>
        </w:tc>
        <w:tc>
          <w:tcPr>
            <w:tcW w:w="610" w:type="dxa"/>
          </w:tcPr>
          <w:p w14:paraId="0EEB3A80" w14:textId="23CBCACA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b/>
                <w:color w:val="30303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303030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303030"/>
                <w:sz w:val="24"/>
                <w:szCs w:val="24"/>
                <w:lang w:val="en-US" w:eastAsia="bg-BG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303030"/>
                <w:sz w:val="24"/>
                <w:szCs w:val="24"/>
                <w:lang w:eastAsia="bg-BG"/>
              </w:rPr>
              <w:t>+2</w:t>
            </w:r>
          </w:p>
        </w:tc>
        <w:tc>
          <w:tcPr>
            <w:tcW w:w="709" w:type="dxa"/>
          </w:tcPr>
          <w:p w14:paraId="712FF8B2" w14:textId="77777777" w:rsidR="00CE22A2" w:rsidRPr="00F91080" w:rsidRDefault="00CE22A2" w:rsidP="00EA31F4">
            <w:pPr>
              <w:spacing w:before="100" w:beforeAutospacing="1" w:after="100" w:afterAutospacing="1"/>
              <w:textAlignment w:val="top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bg-BG"/>
              </w:rPr>
            </w:pPr>
          </w:p>
        </w:tc>
      </w:tr>
    </w:tbl>
    <w:p w14:paraId="2874BD5A" w14:textId="77777777" w:rsidR="008A6FC8" w:rsidRPr="002B6D20" w:rsidRDefault="008A6FC8" w:rsidP="008A6FC8">
      <w:pPr>
        <w:spacing w:before="100" w:beforeAutospacing="1" w:after="100" w:afterAutospacing="1" w:line="240" w:lineRule="auto"/>
        <w:ind w:left="720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</w:p>
    <w:p w14:paraId="2190EC21" w14:textId="77777777" w:rsidR="008A6FC8" w:rsidRPr="000F0229" w:rsidRDefault="008A6FC8" w:rsidP="008A6FC8">
      <w:pPr>
        <w:spacing w:after="173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  <w:t> </w:t>
      </w:r>
    </w:p>
    <w:tbl>
      <w:tblPr>
        <w:tblpPr w:leftFromText="141" w:rightFromText="141" w:horzAnchor="margin" w:tblpY="37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"/>
      </w:tblGrid>
      <w:tr w:rsidR="008A6FC8" w:rsidRPr="000F0229" w14:paraId="004F32C3" w14:textId="77777777" w:rsidTr="00CE22A2">
        <w:trPr>
          <w:tblCellSpacing w:w="15" w:type="dxa"/>
        </w:trPr>
        <w:tc>
          <w:tcPr>
            <w:tcW w:w="300" w:type="dxa"/>
            <w:vAlign w:val="center"/>
            <w:hideMark/>
          </w:tcPr>
          <w:p w14:paraId="4FBF7DF0" w14:textId="77777777" w:rsidR="008A6FC8" w:rsidRPr="000F0229" w:rsidRDefault="008A6FC8" w:rsidP="00CE2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A6FC8" w:rsidRPr="000F0229" w14:paraId="376B27FA" w14:textId="77777777" w:rsidTr="00CE22A2">
        <w:trPr>
          <w:tblCellSpacing w:w="15" w:type="dxa"/>
        </w:trPr>
        <w:tc>
          <w:tcPr>
            <w:tcW w:w="300" w:type="dxa"/>
            <w:vAlign w:val="center"/>
            <w:hideMark/>
          </w:tcPr>
          <w:p w14:paraId="795B1CC2" w14:textId="77777777" w:rsidR="008A6FC8" w:rsidRPr="000F0229" w:rsidRDefault="008A6FC8" w:rsidP="00CE2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A6FC8" w:rsidRPr="000F0229" w14:paraId="2CF1CBCA" w14:textId="77777777" w:rsidTr="00CE22A2">
        <w:trPr>
          <w:tblCellSpacing w:w="15" w:type="dxa"/>
        </w:trPr>
        <w:tc>
          <w:tcPr>
            <w:tcW w:w="300" w:type="dxa"/>
            <w:vAlign w:val="center"/>
            <w:hideMark/>
          </w:tcPr>
          <w:p w14:paraId="24E98075" w14:textId="77777777" w:rsidR="008A6FC8" w:rsidRPr="000F0229" w:rsidRDefault="008A6FC8" w:rsidP="00CE2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A6FC8" w:rsidRPr="000F0229" w14:paraId="22B7BAE1" w14:textId="77777777" w:rsidTr="00CE22A2">
        <w:trPr>
          <w:tblCellSpacing w:w="15" w:type="dxa"/>
        </w:trPr>
        <w:tc>
          <w:tcPr>
            <w:tcW w:w="300" w:type="dxa"/>
            <w:vAlign w:val="center"/>
            <w:hideMark/>
          </w:tcPr>
          <w:p w14:paraId="5323E291" w14:textId="77777777" w:rsidR="008A6FC8" w:rsidRPr="000F0229" w:rsidRDefault="008A6FC8" w:rsidP="00CE2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A6FC8" w:rsidRPr="000F0229" w14:paraId="0FC2467A" w14:textId="77777777" w:rsidTr="00CE22A2">
        <w:trPr>
          <w:tblCellSpacing w:w="15" w:type="dxa"/>
        </w:trPr>
        <w:tc>
          <w:tcPr>
            <w:tcW w:w="300" w:type="dxa"/>
            <w:vAlign w:val="center"/>
            <w:hideMark/>
          </w:tcPr>
          <w:p w14:paraId="7D891A48" w14:textId="77777777" w:rsidR="008A6FC8" w:rsidRPr="000F0229" w:rsidRDefault="008A6FC8" w:rsidP="00CE2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A6FC8" w:rsidRPr="000F0229" w14:paraId="17B17418" w14:textId="77777777" w:rsidTr="00CE22A2">
        <w:trPr>
          <w:tblCellSpacing w:w="15" w:type="dxa"/>
        </w:trPr>
        <w:tc>
          <w:tcPr>
            <w:tcW w:w="300" w:type="dxa"/>
            <w:vAlign w:val="center"/>
            <w:hideMark/>
          </w:tcPr>
          <w:p w14:paraId="2B1675C9" w14:textId="77777777" w:rsidR="008A6FC8" w:rsidRPr="000F0229" w:rsidRDefault="008A6FC8" w:rsidP="00CE2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A6FC8" w:rsidRPr="000F0229" w14:paraId="031ACD08" w14:textId="77777777" w:rsidTr="00CE22A2">
        <w:trPr>
          <w:tblCellSpacing w:w="15" w:type="dxa"/>
        </w:trPr>
        <w:tc>
          <w:tcPr>
            <w:tcW w:w="300" w:type="dxa"/>
            <w:vAlign w:val="center"/>
            <w:hideMark/>
          </w:tcPr>
          <w:p w14:paraId="0DBF688E" w14:textId="77777777" w:rsidR="008A6FC8" w:rsidRPr="000F0229" w:rsidRDefault="008A6FC8" w:rsidP="00CE2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A6FC8" w:rsidRPr="000F0229" w14:paraId="2B5F87E6" w14:textId="77777777" w:rsidTr="00CE22A2">
        <w:trPr>
          <w:tblCellSpacing w:w="15" w:type="dxa"/>
        </w:trPr>
        <w:tc>
          <w:tcPr>
            <w:tcW w:w="300" w:type="dxa"/>
            <w:vAlign w:val="center"/>
            <w:hideMark/>
          </w:tcPr>
          <w:p w14:paraId="36385D49" w14:textId="77777777" w:rsidR="008A6FC8" w:rsidRPr="000F0229" w:rsidRDefault="008A6FC8" w:rsidP="00CE2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A6FC8" w:rsidRPr="000F0229" w14:paraId="4CAB5B22" w14:textId="77777777" w:rsidTr="00CE22A2">
        <w:trPr>
          <w:tblCellSpacing w:w="15" w:type="dxa"/>
        </w:trPr>
        <w:tc>
          <w:tcPr>
            <w:tcW w:w="300" w:type="dxa"/>
            <w:vAlign w:val="center"/>
            <w:hideMark/>
          </w:tcPr>
          <w:p w14:paraId="0AED4CE3" w14:textId="77777777" w:rsidR="008A6FC8" w:rsidRPr="000F0229" w:rsidRDefault="008A6FC8" w:rsidP="00CE2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64D409CE" w14:textId="66AF544E" w:rsidR="008A6FC8" w:rsidRPr="00D05528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val="en-US"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По Образователно направление Български език се провеждат ситуации над минимален брой, определен в Наредба №5 от 03.06.2016г. за предучилищно образование, поради големия брой деца с майчин ез</w:t>
      </w:r>
      <w:r w:rsidR="000110A4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ик, различен от българския: по </w:t>
      </w:r>
      <w:r w:rsidR="00CE22A2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2</w:t>
      </w:r>
      <w:r w:rsidR="000110A4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 xml:space="preserve"> в</w:t>
      </w:r>
      <w:r w:rsidR="00D05528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ъв всички групи</w:t>
      </w:r>
    </w:p>
    <w:p w14:paraId="3589179A" w14:textId="77777777" w:rsidR="008A6FC8" w:rsidRPr="000F0229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  <w:t> </w:t>
      </w:r>
    </w:p>
    <w:p w14:paraId="675B3AC5" w14:textId="6F3FD7D5" w:rsidR="008A6FC8" w:rsidRPr="00B42D6B" w:rsidRDefault="008A6FC8" w:rsidP="008A6FC8">
      <w:pPr>
        <w:numPr>
          <w:ilvl w:val="0"/>
          <w:numId w:val="4"/>
        </w:num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ДНЕВЕН РЕЖИМ</w:t>
      </w:r>
      <w:r w:rsidR="003A616C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 xml:space="preserve"> ПРИ ЦЕЛОДНЕВНА ОРГАНИЗАЦИЯ</w:t>
      </w:r>
    </w:p>
    <w:p w14:paraId="31EA90E0" w14:textId="77777777" w:rsidR="008A6FC8" w:rsidRPr="000F0229" w:rsidRDefault="008A6FC8" w:rsidP="008A6FC8">
      <w:pPr>
        <w:spacing w:after="173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  <w:t> </w:t>
      </w:r>
    </w:p>
    <w:p w14:paraId="39AB1CE0" w14:textId="77777777" w:rsidR="00396327" w:rsidRPr="000F0229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  <w:t> 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2"/>
        <w:gridCol w:w="6840"/>
      </w:tblGrid>
      <w:tr w:rsidR="00396327" w:rsidRPr="00396327" w14:paraId="073B2A37" w14:textId="77777777" w:rsidTr="00E459E0">
        <w:trPr>
          <w:jc w:val="center"/>
        </w:trPr>
        <w:tc>
          <w:tcPr>
            <w:tcW w:w="1843" w:type="dxa"/>
            <w:shd w:val="clear" w:color="auto" w:fill="D9D9D9"/>
          </w:tcPr>
          <w:p w14:paraId="747F945D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bg-BG"/>
              </w:rPr>
            </w:pPr>
            <w:r w:rsidRPr="0039632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5648" w:type="dxa"/>
            <w:shd w:val="clear" w:color="auto" w:fill="D9D9D9"/>
          </w:tcPr>
          <w:p w14:paraId="5D6BAF91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bg-BG"/>
              </w:rPr>
            </w:pPr>
            <w:r w:rsidRPr="0039632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bg-BG"/>
              </w:rPr>
              <w:t>Форми и дейности</w:t>
            </w:r>
          </w:p>
        </w:tc>
      </w:tr>
      <w:tr w:rsidR="00396327" w:rsidRPr="00396327" w14:paraId="0E3DE2D8" w14:textId="77777777" w:rsidTr="00E459E0">
        <w:trPr>
          <w:jc w:val="center"/>
        </w:trPr>
        <w:tc>
          <w:tcPr>
            <w:tcW w:w="1843" w:type="dxa"/>
            <w:shd w:val="clear" w:color="auto" w:fill="auto"/>
          </w:tcPr>
          <w:p w14:paraId="03CF3FF9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7,00 – 8,30ч.</w:t>
            </w:r>
          </w:p>
        </w:tc>
        <w:tc>
          <w:tcPr>
            <w:tcW w:w="5648" w:type="dxa"/>
            <w:shd w:val="clear" w:color="auto" w:fill="auto"/>
          </w:tcPr>
          <w:p w14:paraId="40D5EB94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Прием на децата</w:t>
            </w:r>
          </w:p>
          <w:p w14:paraId="69BB687A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Дейности по избор на децата</w:t>
            </w:r>
          </w:p>
          <w:p w14:paraId="55A3F6BF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Утринно раздвижване</w:t>
            </w:r>
          </w:p>
        </w:tc>
      </w:tr>
      <w:tr w:rsidR="00396327" w:rsidRPr="00396327" w14:paraId="098A4F2A" w14:textId="77777777" w:rsidTr="00E459E0">
        <w:trPr>
          <w:jc w:val="center"/>
        </w:trPr>
        <w:tc>
          <w:tcPr>
            <w:tcW w:w="1843" w:type="dxa"/>
            <w:shd w:val="clear" w:color="auto" w:fill="auto"/>
          </w:tcPr>
          <w:p w14:paraId="773429B2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8,30ч. – 9,00ч.</w:t>
            </w:r>
          </w:p>
        </w:tc>
        <w:tc>
          <w:tcPr>
            <w:tcW w:w="5648" w:type="dxa"/>
            <w:shd w:val="clear" w:color="auto" w:fill="auto"/>
          </w:tcPr>
          <w:p w14:paraId="27307878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396327" w:rsidRPr="00396327" w14:paraId="73EB6E3E" w14:textId="77777777" w:rsidTr="00E459E0">
        <w:trPr>
          <w:trHeight w:val="330"/>
          <w:jc w:val="center"/>
        </w:trPr>
        <w:tc>
          <w:tcPr>
            <w:tcW w:w="1843" w:type="dxa"/>
            <w:shd w:val="clear" w:color="auto" w:fill="auto"/>
          </w:tcPr>
          <w:p w14:paraId="1A0BC13F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9,00 – 10,</w:t>
            </w: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val="en-US" w:eastAsia="bg-BG"/>
              </w:rPr>
              <w:t>0</w:t>
            </w: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0ч.</w:t>
            </w:r>
          </w:p>
        </w:tc>
        <w:tc>
          <w:tcPr>
            <w:tcW w:w="5648" w:type="dxa"/>
            <w:shd w:val="clear" w:color="auto" w:fill="auto"/>
          </w:tcPr>
          <w:p w14:paraId="50015033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 xml:space="preserve">Педагогически ситуации </w:t>
            </w:r>
          </w:p>
          <w:p w14:paraId="5D6E84D9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</w:p>
        </w:tc>
      </w:tr>
      <w:tr w:rsidR="00396327" w:rsidRPr="00396327" w14:paraId="63D94351" w14:textId="77777777" w:rsidTr="00E459E0">
        <w:trPr>
          <w:trHeight w:val="270"/>
          <w:jc w:val="center"/>
        </w:trPr>
        <w:tc>
          <w:tcPr>
            <w:tcW w:w="1843" w:type="dxa"/>
            <w:shd w:val="clear" w:color="auto" w:fill="auto"/>
          </w:tcPr>
          <w:p w14:paraId="29F13291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val="en-US" w:eastAsia="bg-BG"/>
              </w:rPr>
              <w:t>10.00 – 10.20</w:t>
            </w: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5648" w:type="dxa"/>
            <w:shd w:val="clear" w:color="auto" w:fill="auto"/>
          </w:tcPr>
          <w:p w14:paraId="252DA9D6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Подкрепителна закуска</w:t>
            </w:r>
          </w:p>
        </w:tc>
      </w:tr>
      <w:tr w:rsidR="00396327" w:rsidRPr="00396327" w14:paraId="2F6BC29F" w14:textId="77777777" w:rsidTr="00E459E0">
        <w:trPr>
          <w:jc w:val="center"/>
        </w:trPr>
        <w:tc>
          <w:tcPr>
            <w:tcW w:w="1843" w:type="dxa"/>
            <w:shd w:val="clear" w:color="auto" w:fill="auto"/>
          </w:tcPr>
          <w:p w14:paraId="20F86CB2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10,20 – 11,30ч.</w:t>
            </w:r>
          </w:p>
        </w:tc>
        <w:tc>
          <w:tcPr>
            <w:tcW w:w="5648" w:type="dxa"/>
            <w:shd w:val="clear" w:color="auto" w:fill="auto"/>
          </w:tcPr>
          <w:p w14:paraId="756E9C36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Дейности организирани от детския учител</w:t>
            </w:r>
          </w:p>
        </w:tc>
      </w:tr>
      <w:tr w:rsidR="00396327" w:rsidRPr="00396327" w14:paraId="6BDB8559" w14:textId="77777777" w:rsidTr="00E459E0">
        <w:trPr>
          <w:jc w:val="center"/>
        </w:trPr>
        <w:tc>
          <w:tcPr>
            <w:tcW w:w="1843" w:type="dxa"/>
            <w:shd w:val="clear" w:color="auto" w:fill="auto"/>
          </w:tcPr>
          <w:p w14:paraId="5416231B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11,30 – 12,00ч.</w:t>
            </w:r>
          </w:p>
        </w:tc>
        <w:tc>
          <w:tcPr>
            <w:tcW w:w="5648" w:type="dxa"/>
            <w:shd w:val="clear" w:color="auto" w:fill="auto"/>
          </w:tcPr>
          <w:p w14:paraId="704D9860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Обяд</w:t>
            </w:r>
          </w:p>
        </w:tc>
      </w:tr>
      <w:tr w:rsidR="00396327" w:rsidRPr="00396327" w14:paraId="45E1B71C" w14:textId="77777777" w:rsidTr="00E459E0">
        <w:trPr>
          <w:jc w:val="center"/>
        </w:trPr>
        <w:tc>
          <w:tcPr>
            <w:tcW w:w="1843" w:type="dxa"/>
            <w:shd w:val="clear" w:color="auto" w:fill="auto"/>
          </w:tcPr>
          <w:p w14:paraId="5F978584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12,00 – 13,00ч.</w:t>
            </w:r>
          </w:p>
          <w:p w14:paraId="52E9FF3B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648" w:type="dxa"/>
            <w:shd w:val="clear" w:color="auto" w:fill="auto"/>
          </w:tcPr>
          <w:p w14:paraId="75F151F2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Дейности по избор и подготовка за сън</w:t>
            </w:r>
          </w:p>
        </w:tc>
      </w:tr>
      <w:tr w:rsidR="00396327" w:rsidRPr="00396327" w14:paraId="5FCE9B72" w14:textId="77777777" w:rsidTr="00E459E0">
        <w:trPr>
          <w:jc w:val="center"/>
        </w:trPr>
        <w:tc>
          <w:tcPr>
            <w:tcW w:w="1843" w:type="dxa"/>
            <w:shd w:val="clear" w:color="auto" w:fill="auto"/>
          </w:tcPr>
          <w:p w14:paraId="7F3A934C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lastRenderedPageBreak/>
              <w:t>13,00 – 15,00ч.</w:t>
            </w:r>
          </w:p>
        </w:tc>
        <w:tc>
          <w:tcPr>
            <w:tcW w:w="5648" w:type="dxa"/>
            <w:shd w:val="clear" w:color="auto" w:fill="auto"/>
          </w:tcPr>
          <w:p w14:paraId="0531BA8E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396327" w:rsidRPr="00396327" w14:paraId="10D6A3D9" w14:textId="77777777" w:rsidTr="00E459E0">
        <w:trPr>
          <w:jc w:val="center"/>
        </w:trPr>
        <w:tc>
          <w:tcPr>
            <w:tcW w:w="1843" w:type="dxa"/>
            <w:shd w:val="clear" w:color="auto" w:fill="auto"/>
          </w:tcPr>
          <w:p w14:paraId="142E57A8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15,00 – 16,00ч.</w:t>
            </w:r>
          </w:p>
        </w:tc>
        <w:tc>
          <w:tcPr>
            <w:tcW w:w="5648" w:type="dxa"/>
            <w:shd w:val="clear" w:color="auto" w:fill="auto"/>
          </w:tcPr>
          <w:p w14:paraId="50E58971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Раздвижване и следобедна подкрепителна закуска</w:t>
            </w:r>
          </w:p>
        </w:tc>
      </w:tr>
      <w:tr w:rsidR="00396327" w:rsidRPr="00396327" w14:paraId="572B6107" w14:textId="77777777" w:rsidTr="00E459E0">
        <w:trPr>
          <w:trHeight w:val="345"/>
          <w:jc w:val="center"/>
        </w:trPr>
        <w:tc>
          <w:tcPr>
            <w:tcW w:w="1843" w:type="dxa"/>
            <w:shd w:val="clear" w:color="auto" w:fill="auto"/>
          </w:tcPr>
          <w:p w14:paraId="15586F9C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16,00 – 16,30ч.</w:t>
            </w:r>
          </w:p>
        </w:tc>
        <w:tc>
          <w:tcPr>
            <w:tcW w:w="5648" w:type="dxa"/>
            <w:shd w:val="clear" w:color="auto" w:fill="auto"/>
          </w:tcPr>
          <w:p w14:paraId="7CBE7ADA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Педагогическа ситуация</w:t>
            </w:r>
          </w:p>
          <w:p w14:paraId="327BEC77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</w:p>
        </w:tc>
      </w:tr>
      <w:tr w:rsidR="00396327" w:rsidRPr="00396327" w14:paraId="539067C8" w14:textId="77777777" w:rsidTr="00E459E0">
        <w:trPr>
          <w:trHeight w:val="240"/>
          <w:jc w:val="center"/>
        </w:trPr>
        <w:tc>
          <w:tcPr>
            <w:tcW w:w="1843" w:type="dxa"/>
            <w:shd w:val="clear" w:color="auto" w:fill="auto"/>
          </w:tcPr>
          <w:p w14:paraId="3636348B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16.30 – 18.00ч.</w:t>
            </w:r>
          </w:p>
        </w:tc>
        <w:tc>
          <w:tcPr>
            <w:tcW w:w="5648" w:type="dxa"/>
            <w:shd w:val="clear" w:color="auto" w:fill="auto"/>
          </w:tcPr>
          <w:p w14:paraId="588A7AA8" w14:textId="77777777" w:rsidR="00396327" w:rsidRPr="005F6AA3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</w:pPr>
            <w:r w:rsidRPr="005F6AA3">
              <w:rPr>
                <w:rFonts w:ascii="Calibri" w:eastAsia="Times New Roman" w:hAnsi="Calibri" w:cs="Calibri"/>
                <w:bCs/>
                <w:sz w:val="24"/>
                <w:szCs w:val="24"/>
                <w:lang w:eastAsia="bg-BG"/>
              </w:rPr>
              <w:t>Дейности по избор на децата, дейности организирани от детския учител, изпращане на децата</w:t>
            </w:r>
          </w:p>
        </w:tc>
      </w:tr>
    </w:tbl>
    <w:p w14:paraId="4E668BEC" w14:textId="03DFBEE6" w:rsidR="008A6FC8" w:rsidRPr="000F0229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</w:p>
    <w:p w14:paraId="4F12B3CD" w14:textId="77777777" w:rsidR="008A6FC8" w:rsidRPr="000F0229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  <w:t> </w:t>
      </w:r>
    </w:p>
    <w:p w14:paraId="1B889BDD" w14:textId="01485B5C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  <w:r w:rsidRPr="000F0229"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  <w:t> </w:t>
      </w:r>
      <w:r w:rsidR="003A616C"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  <w:t xml:space="preserve">        ДНЕВЕН РЕЖИМ ПРИ ПОЛУДНЕВНА ОРГАНИЗАЦИЯ</w:t>
      </w:r>
    </w:p>
    <w:p w14:paraId="4FE57E8F" w14:textId="32351F40" w:rsidR="00A15C77" w:rsidRDefault="00A15C77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303030"/>
          <w:sz w:val="26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778"/>
      </w:tblGrid>
      <w:tr w:rsidR="00396327" w:rsidRPr="00396327" w14:paraId="7998BB2A" w14:textId="77777777" w:rsidTr="00E459E0">
        <w:tc>
          <w:tcPr>
            <w:tcW w:w="2093" w:type="dxa"/>
            <w:shd w:val="clear" w:color="auto" w:fill="auto"/>
          </w:tcPr>
          <w:p w14:paraId="10E914EF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778" w:type="dxa"/>
            <w:shd w:val="clear" w:color="auto" w:fill="auto"/>
          </w:tcPr>
          <w:p w14:paraId="58D4DFC0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bg-BG"/>
              </w:rPr>
              <w:t>Форми и дейности</w:t>
            </w:r>
          </w:p>
        </w:tc>
      </w:tr>
      <w:tr w:rsidR="00396327" w:rsidRPr="00396327" w14:paraId="18982269" w14:textId="77777777" w:rsidTr="00E459E0">
        <w:tc>
          <w:tcPr>
            <w:tcW w:w="2093" w:type="dxa"/>
            <w:shd w:val="clear" w:color="auto" w:fill="auto"/>
          </w:tcPr>
          <w:p w14:paraId="7351221B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07.00 – 08.30 ч.</w:t>
            </w:r>
          </w:p>
        </w:tc>
        <w:tc>
          <w:tcPr>
            <w:tcW w:w="6778" w:type="dxa"/>
            <w:shd w:val="clear" w:color="auto" w:fill="auto"/>
          </w:tcPr>
          <w:p w14:paraId="0A965CB9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Прием на децата</w:t>
            </w:r>
          </w:p>
          <w:p w14:paraId="456FE2DF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Дейности по избор на децата</w:t>
            </w:r>
          </w:p>
          <w:p w14:paraId="705F71A8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Утринно раздвижване</w:t>
            </w:r>
          </w:p>
        </w:tc>
      </w:tr>
      <w:tr w:rsidR="00396327" w:rsidRPr="00396327" w14:paraId="6394082E" w14:textId="77777777" w:rsidTr="00E459E0">
        <w:tc>
          <w:tcPr>
            <w:tcW w:w="2093" w:type="dxa"/>
            <w:shd w:val="clear" w:color="auto" w:fill="auto"/>
          </w:tcPr>
          <w:p w14:paraId="1F6CCAAC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08.30 – 09.00 ч.</w:t>
            </w:r>
          </w:p>
        </w:tc>
        <w:tc>
          <w:tcPr>
            <w:tcW w:w="6778" w:type="dxa"/>
            <w:shd w:val="clear" w:color="auto" w:fill="auto"/>
          </w:tcPr>
          <w:p w14:paraId="2BA7E8A0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Сутрешна закуска</w:t>
            </w:r>
          </w:p>
        </w:tc>
      </w:tr>
      <w:tr w:rsidR="00396327" w:rsidRPr="00396327" w14:paraId="37CD09E5" w14:textId="77777777" w:rsidTr="00E459E0">
        <w:tc>
          <w:tcPr>
            <w:tcW w:w="2093" w:type="dxa"/>
            <w:shd w:val="clear" w:color="auto" w:fill="auto"/>
          </w:tcPr>
          <w:p w14:paraId="410AC68B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09.00 – 10.00 ч.</w:t>
            </w:r>
          </w:p>
        </w:tc>
        <w:tc>
          <w:tcPr>
            <w:tcW w:w="6778" w:type="dxa"/>
            <w:shd w:val="clear" w:color="auto" w:fill="auto"/>
          </w:tcPr>
          <w:p w14:paraId="556FA9AC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Педагогически ситуации</w:t>
            </w:r>
          </w:p>
        </w:tc>
      </w:tr>
      <w:tr w:rsidR="00396327" w:rsidRPr="00396327" w14:paraId="29EF4A97" w14:textId="77777777" w:rsidTr="00E459E0">
        <w:tc>
          <w:tcPr>
            <w:tcW w:w="2093" w:type="dxa"/>
            <w:shd w:val="clear" w:color="auto" w:fill="auto"/>
          </w:tcPr>
          <w:p w14:paraId="50016AEF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10.00 – 10.20 ч.</w:t>
            </w:r>
          </w:p>
        </w:tc>
        <w:tc>
          <w:tcPr>
            <w:tcW w:w="6778" w:type="dxa"/>
            <w:shd w:val="clear" w:color="auto" w:fill="auto"/>
          </w:tcPr>
          <w:p w14:paraId="61703D5F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Подкрепителна закуска</w:t>
            </w:r>
          </w:p>
        </w:tc>
      </w:tr>
      <w:tr w:rsidR="00396327" w:rsidRPr="00396327" w14:paraId="6F3CC6C5" w14:textId="77777777" w:rsidTr="00E459E0">
        <w:tc>
          <w:tcPr>
            <w:tcW w:w="2093" w:type="dxa"/>
            <w:shd w:val="clear" w:color="auto" w:fill="auto"/>
          </w:tcPr>
          <w:p w14:paraId="5C0D5DF8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10.20 – 11.30 ч.</w:t>
            </w:r>
          </w:p>
        </w:tc>
        <w:tc>
          <w:tcPr>
            <w:tcW w:w="6778" w:type="dxa"/>
            <w:shd w:val="clear" w:color="auto" w:fill="auto"/>
          </w:tcPr>
          <w:p w14:paraId="07DAC824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Дейности организирани от детския учител</w:t>
            </w:r>
          </w:p>
        </w:tc>
      </w:tr>
      <w:tr w:rsidR="00396327" w:rsidRPr="00396327" w14:paraId="6796CF12" w14:textId="77777777" w:rsidTr="00E459E0">
        <w:tc>
          <w:tcPr>
            <w:tcW w:w="2093" w:type="dxa"/>
            <w:shd w:val="clear" w:color="auto" w:fill="auto"/>
          </w:tcPr>
          <w:p w14:paraId="09A26E87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11.30 – 12.00 ч.</w:t>
            </w:r>
          </w:p>
        </w:tc>
        <w:tc>
          <w:tcPr>
            <w:tcW w:w="6778" w:type="dxa"/>
            <w:shd w:val="clear" w:color="auto" w:fill="auto"/>
          </w:tcPr>
          <w:p w14:paraId="3776E75E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Дейности по избор на децата</w:t>
            </w:r>
          </w:p>
        </w:tc>
      </w:tr>
      <w:tr w:rsidR="00396327" w:rsidRPr="00396327" w14:paraId="05565A4E" w14:textId="77777777" w:rsidTr="00E459E0">
        <w:tc>
          <w:tcPr>
            <w:tcW w:w="2093" w:type="dxa"/>
            <w:shd w:val="clear" w:color="auto" w:fill="auto"/>
          </w:tcPr>
          <w:p w14:paraId="1F92E226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12.00 – 13.00 ч.</w:t>
            </w:r>
          </w:p>
        </w:tc>
        <w:tc>
          <w:tcPr>
            <w:tcW w:w="6778" w:type="dxa"/>
            <w:shd w:val="clear" w:color="auto" w:fill="auto"/>
          </w:tcPr>
          <w:p w14:paraId="60FA81E7" w14:textId="77777777" w:rsidR="00396327" w:rsidRPr="00396327" w:rsidRDefault="00396327" w:rsidP="00396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alibri" w:eastAsia="Times New Roman" w:hAnsi="Calibri" w:cs="Calibri"/>
                <w:sz w:val="24"/>
                <w:szCs w:val="20"/>
              </w:rPr>
            </w:pPr>
            <w:r w:rsidRPr="00396327">
              <w:rPr>
                <w:rFonts w:ascii="Calibri" w:eastAsia="Times New Roman" w:hAnsi="Calibri" w:cs="Calibri"/>
                <w:sz w:val="24"/>
                <w:szCs w:val="20"/>
              </w:rPr>
              <w:t>Изпращане на децата</w:t>
            </w:r>
          </w:p>
        </w:tc>
      </w:tr>
    </w:tbl>
    <w:p w14:paraId="742866D6" w14:textId="77777777" w:rsidR="003A616C" w:rsidRPr="000F0229" w:rsidRDefault="003A616C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</w:p>
    <w:p w14:paraId="62D01F56" w14:textId="77777777" w:rsidR="008A6FC8" w:rsidRPr="00B42D6B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III. ТЕМАТИЧНО РАЗПРЕДЕЛЕНИЕ ЗА ВСЯКА ВЪЗРАСТОВА ГРУПА</w:t>
      </w:r>
    </w:p>
    <w:p w14:paraId="654F0CF8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Тематичното разпределение осигурява ритмичното и балансирано разпределение на съдържанието  по образователните направления и включва темите за постигане на отделни компетентности като очаквани резултати от обучението, както и методите и формите за проследяване на постиженията на децата. Тематичното разпределение отчита интересите на децата и спецификата на образователната среда.</w:t>
      </w:r>
    </w:p>
    <w:p w14:paraId="24B1610F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ПРИЛОЖЕНИЯ – Годишни тематични разпределения по възрастови групи.</w:t>
      </w:r>
    </w:p>
    <w:p w14:paraId="43E5438E" w14:textId="77777777" w:rsidR="008A6FC8" w:rsidRPr="000F0229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  <w:t> </w:t>
      </w:r>
    </w:p>
    <w:p w14:paraId="4D5D86E3" w14:textId="77777777" w:rsidR="008A6FC8" w:rsidRPr="00B42D6B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IV.МЕХАНИЗЪМ НА ВЗАИМОДЕЙСТВИЕ МЕЖДУ УЧАСТНИЦИТЕ В ПРЕДУЧИЛИЩНО ОБРАЗОВАНИЕ</w:t>
      </w:r>
    </w:p>
    <w:p w14:paraId="180C8650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Сътрудничество и взаимодействие с родителите. Сътрудничество със семейство.</w:t>
      </w:r>
    </w:p>
    <w:p w14:paraId="3389685B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Родителите са първите и най-влиятелни педагози за малките деца и най-влиятелните хора в живота им. Те имат най-пряка отговорност и участие при подготовката за училище.</w:t>
      </w:r>
    </w:p>
    <w:p w14:paraId="397534DD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Родителите са участници и партньори в системата на предучилищното образование, заедно с децата, учителите, директорите и другите педагогически специалисти.</w:t>
      </w:r>
    </w:p>
    <w:p w14:paraId="6079D8E7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bg-BG"/>
        </w:rPr>
        <w:t>Цели за съвместно сътрудничество между педагози от детската градина и родители:</w:t>
      </w:r>
    </w:p>
    <w:p w14:paraId="3D82EEDC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1.Повишаване на доверието в образователната система.</w:t>
      </w:r>
    </w:p>
    <w:p w14:paraId="631238B3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2.Активно участие на родителите за успешна адаптация и социализация на детето, както и в образованието на техните деца за подкрепа на личностното развитие на децата.</w:t>
      </w:r>
    </w:p>
    <w:p w14:paraId="4D160F81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3.Създаване на условия за ранно детско развитие и подготовката на децата за училище.</w:t>
      </w:r>
    </w:p>
    <w:p w14:paraId="625DB7F4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4.Разбиране, подкрепа и споделена отговорност между детската градина и семейството, формиране на положително отношение към училището и мотивация за учене.</w:t>
      </w:r>
    </w:p>
    <w:p w14:paraId="406701A7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lastRenderedPageBreak/>
        <w:t>5.Съвместна работа за разбиране на ученето като ценност.</w:t>
      </w:r>
    </w:p>
    <w:p w14:paraId="4AB740BB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6.Разпределяне на правата, задълженията и отговорностите между детската градина и семейството за постигане на стратегическите цели и приоритетите на политиката за учене през целия живот.</w:t>
      </w:r>
    </w:p>
    <w:p w14:paraId="733B1056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Сътрудничеството и взаимодействието между родителите и детската градина се осъществяват чрез различни форми, обединени в две групи: индивидуални и групови форми на работа.</w:t>
      </w:r>
    </w:p>
    <w:p w14:paraId="3BEE9B3E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Индивидуални форми на сътрудничество:</w:t>
      </w:r>
    </w:p>
    <w:p w14:paraId="4BC677DC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индивидуален разговор /среща/ между детския учител и родителя;</w:t>
      </w:r>
    </w:p>
    <w:p w14:paraId="17F100B3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индивидуална консултация;</w:t>
      </w:r>
    </w:p>
    <w:p w14:paraId="13B49B56" w14:textId="77777777" w:rsidR="008A6FC8" w:rsidRPr="00B42D6B" w:rsidRDefault="008A6FC8" w:rsidP="00AD388A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съобщения /устни; писмени/.</w:t>
      </w:r>
    </w:p>
    <w:p w14:paraId="341DE599" w14:textId="77777777" w:rsidR="008A6FC8" w:rsidRDefault="008A6FC8" w:rsidP="008A6FC8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</w:p>
    <w:p w14:paraId="79FDDE6B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Групови форми на сътрудничество:</w:t>
      </w:r>
    </w:p>
    <w:p w14:paraId="1B4AA5C9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родителска среща;</w:t>
      </w:r>
    </w:p>
    <w:p w14:paraId="19C6CDB0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тренинг;</w:t>
      </w:r>
    </w:p>
    <w:p w14:paraId="7ACD9F38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Други форми на сътрудничество:</w:t>
      </w:r>
    </w:p>
    <w:p w14:paraId="3D620FB8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участие на родителя в образователния процес;</w:t>
      </w:r>
    </w:p>
    <w:p w14:paraId="7601E0BB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- информационни табла за родителя;</w:t>
      </w:r>
    </w:p>
    <w:p w14:paraId="41174C70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Сътрудничество и взаимодействие се осъществява и в  случай, когато конкретна ситуация или поведение на детето го прави необходимо / чл. 208, ал.1 от ЗПУП/.</w:t>
      </w:r>
    </w:p>
    <w:p w14:paraId="35DC2ABF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Родителите дължат почит и уважение на педагогическите специалисти, които от своя страна зачитат правата и достойнството на самите родители като участници и партньори в системата на предучилищното образование / чл. 219, ал.2 и 3 от ЗПУО/.</w:t>
      </w:r>
    </w:p>
    <w:p w14:paraId="5A60B4DB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Родителите участват в Обществения съвет на детската градина или училището по реда посочен в Глава четиринадесета, Чл. 265 и Чл. 266 на ЗПУО.</w:t>
      </w:r>
    </w:p>
    <w:p w14:paraId="4B071CBC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Родителите имат права  и задължения, посочени в Гл. десета, чл.209 и чл. 210 на ЗПУО.</w:t>
      </w:r>
    </w:p>
    <w:p w14:paraId="6AE636B4" w14:textId="77777777" w:rsidR="008A6FC8" w:rsidRPr="00F91080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  <w:t> </w:t>
      </w: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Отговорно участие на семейството в стимулиране постиженията на децата и позитивното семейно възпитание.</w:t>
      </w:r>
    </w:p>
    <w:p w14:paraId="1CCD9280" w14:textId="6FEBD0C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Позитивното семейно възпитание е свързано с грижи за благополучието на децата и общуване, които им дават възможност да постигат най-добри резултати в отношенията в семейството, в детската градина и училището, с приятелите в обществото.</w:t>
      </w:r>
    </w:p>
    <w:p w14:paraId="1579FCC3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      Позитивно възпитание предполага родителите да развиват способностите на</w:t>
      </w:r>
      <w:r w:rsidRPr="000F0229"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  <w:t xml:space="preserve"> </w:t>
      </w: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детето чрез признание, ориентиране в света и определяне на рамки, в които то се чувства сигурно и може да се развива в пълна степен.</w:t>
      </w:r>
    </w:p>
    <w:p w14:paraId="03E28A87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Реализирането на „педагогическо образование на родителите” провокира инициативност в сътрудничеството между педагогическия екип и семейството. Педагогическото образование предполага запознаване на родителите с ефективни методи и средства за възпитателно влияние чрез провокиране и оптимизация на техните житейско-възпитателни ориентири. То подпомага усвояването на позитивни модели на родителско поведение; осмисляне и осъзнаване конкретните възпитателни ситуации и начините за разрешаването им; изграждане достойнство, комфорт и увереност в себе си като възпитатели. Педагогическото образование на  родителите е свързано както с традиционни форми за сътрудничество със семейството /поддържане на постоянна връзка, родителски срещи/, така и с неформални интерактивни стратегии и технологии /социално-педагогически тренинг за оптимизация на житейско-педагогическата култура на семейството/.</w:t>
      </w:r>
    </w:p>
    <w:p w14:paraId="24E90DAC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Реализацията на педагогическото образование е свързано с образователни материали за родителите по проблематиката на семейното възпитание.</w:t>
      </w:r>
    </w:p>
    <w:p w14:paraId="1BBE54E8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lastRenderedPageBreak/>
        <w:t>В случаите на обща и допълнителна подкрепа на личностното развитие на децата екипът за подкрепа за личностно развитие работи съвместно с родителите – чл.176. ал.5 от ЗПУО.</w:t>
      </w:r>
    </w:p>
    <w:p w14:paraId="6FCBFE74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</w:pPr>
      <w:r w:rsidRPr="00B42D6B">
        <w:rPr>
          <w:rFonts w:ascii="Times New Roman" w:eastAsia="Times New Roman" w:hAnsi="Times New Roman" w:cs="Times New Roman"/>
          <w:color w:val="303030"/>
          <w:sz w:val="24"/>
          <w:szCs w:val="24"/>
          <w:lang w:eastAsia="bg-BG"/>
        </w:rPr>
        <w:t>Работата в сътрудничество и партньорство между педагози и родители е основата, върху която се създават конкретните практики и опит за печелене на широка обществена подкрепа на детската градина като институция.</w:t>
      </w:r>
    </w:p>
    <w:p w14:paraId="7FED8E7D" w14:textId="77777777" w:rsidR="008A6FC8" w:rsidRPr="000F0229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  <w:t> </w:t>
      </w:r>
    </w:p>
    <w:p w14:paraId="57805668" w14:textId="77777777" w:rsidR="008A6FC8" w:rsidRPr="00B42D6B" w:rsidRDefault="008A6FC8" w:rsidP="00F534D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</w:pPr>
      <w:r w:rsidRPr="000F0229">
        <w:rPr>
          <w:rFonts w:ascii="Times New Roman" w:eastAsia="Times New Roman" w:hAnsi="Times New Roman" w:cs="Times New Roman"/>
          <w:color w:val="303030"/>
          <w:sz w:val="26"/>
          <w:szCs w:val="26"/>
          <w:lang w:eastAsia="bg-BG"/>
        </w:rPr>
        <w:t> </w:t>
      </w:r>
      <w:r w:rsidRPr="000F0229">
        <w:rPr>
          <w:rFonts w:ascii="Times New Roman" w:eastAsia="Times New Roman" w:hAnsi="Times New Roman" w:cs="Times New Roman"/>
          <w:color w:val="FFFFFF"/>
          <w:sz w:val="21"/>
          <w:szCs w:val="21"/>
          <w:lang w:eastAsia="bg-BG"/>
        </w:rPr>
        <w:t>и</w:t>
      </w:r>
    </w:p>
    <w:p w14:paraId="717FBD81" w14:textId="77777777" w:rsidR="008A6FC8" w:rsidRPr="000F0229" w:rsidRDefault="008A6FC8" w:rsidP="00F534D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FFFFFF"/>
          <w:sz w:val="21"/>
          <w:szCs w:val="21"/>
          <w:lang w:eastAsia="bg-BG"/>
        </w:rPr>
      </w:pPr>
    </w:p>
    <w:p w14:paraId="4C95E304" w14:textId="77777777" w:rsidR="008A6FC8" w:rsidRDefault="008A6FC8" w:rsidP="00F534D6">
      <w:pPr>
        <w:jc w:val="both"/>
      </w:pPr>
    </w:p>
    <w:p w14:paraId="2D32F2B0" w14:textId="77777777" w:rsidR="0029208C" w:rsidRDefault="0029208C"/>
    <w:sectPr w:rsidR="0029208C" w:rsidSect="00F91080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33711" w14:textId="77777777" w:rsidR="00156D90" w:rsidRDefault="00156D90" w:rsidP="00F534D6">
      <w:pPr>
        <w:spacing w:after="0" w:line="240" w:lineRule="auto"/>
      </w:pPr>
      <w:r>
        <w:separator/>
      </w:r>
    </w:p>
  </w:endnote>
  <w:endnote w:type="continuationSeparator" w:id="0">
    <w:p w14:paraId="385D944C" w14:textId="77777777" w:rsidR="00156D90" w:rsidRDefault="00156D90" w:rsidP="00F5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5463193"/>
      <w:docPartObj>
        <w:docPartGallery w:val="Page Numbers (Bottom of Page)"/>
        <w:docPartUnique/>
      </w:docPartObj>
    </w:sdtPr>
    <w:sdtContent>
      <w:p w14:paraId="2824C0B6" w14:textId="50E30F3D" w:rsidR="00F534D6" w:rsidRDefault="00F534D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8FF5C4" w14:textId="77777777" w:rsidR="00F534D6" w:rsidRDefault="00F534D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3A8FD" w14:textId="77777777" w:rsidR="00156D90" w:rsidRDefault="00156D90" w:rsidP="00F534D6">
      <w:pPr>
        <w:spacing w:after="0" w:line="240" w:lineRule="auto"/>
      </w:pPr>
      <w:r>
        <w:separator/>
      </w:r>
    </w:p>
  </w:footnote>
  <w:footnote w:type="continuationSeparator" w:id="0">
    <w:p w14:paraId="3A37CAB6" w14:textId="77777777" w:rsidR="00156D90" w:rsidRDefault="00156D90" w:rsidP="00F5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165AD"/>
    <w:multiLevelType w:val="multilevel"/>
    <w:tmpl w:val="C2A2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F06CC"/>
    <w:multiLevelType w:val="multilevel"/>
    <w:tmpl w:val="EC54D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8F6F43"/>
    <w:multiLevelType w:val="multilevel"/>
    <w:tmpl w:val="7390D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E73CB3"/>
    <w:multiLevelType w:val="multilevel"/>
    <w:tmpl w:val="9F3C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17279">
    <w:abstractNumId w:val="3"/>
  </w:num>
  <w:num w:numId="2" w16cid:durableId="428045730">
    <w:abstractNumId w:val="0"/>
  </w:num>
  <w:num w:numId="3" w16cid:durableId="510878279">
    <w:abstractNumId w:val="1"/>
  </w:num>
  <w:num w:numId="4" w16cid:durableId="1156071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6FC8"/>
    <w:rsid w:val="000110A4"/>
    <w:rsid w:val="00156D90"/>
    <w:rsid w:val="00166753"/>
    <w:rsid w:val="00225DED"/>
    <w:rsid w:val="00256E54"/>
    <w:rsid w:val="002610C0"/>
    <w:rsid w:val="0029208C"/>
    <w:rsid w:val="00322040"/>
    <w:rsid w:val="00323717"/>
    <w:rsid w:val="00396327"/>
    <w:rsid w:val="003A49B8"/>
    <w:rsid w:val="003A4CF6"/>
    <w:rsid w:val="003A616C"/>
    <w:rsid w:val="004F5A55"/>
    <w:rsid w:val="00541906"/>
    <w:rsid w:val="00560A25"/>
    <w:rsid w:val="005F6AA3"/>
    <w:rsid w:val="006357AF"/>
    <w:rsid w:val="00725171"/>
    <w:rsid w:val="00733287"/>
    <w:rsid w:val="00735D48"/>
    <w:rsid w:val="007824B3"/>
    <w:rsid w:val="007907A6"/>
    <w:rsid w:val="008342C7"/>
    <w:rsid w:val="00835CD4"/>
    <w:rsid w:val="008866E3"/>
    <w:rsid w:val="00893BF6"/>
    <w:rsid w:val="008A6FC8"/>
    <w:rsid w:val="008E5CF7"/>
    <w:rsid w:val="008E6224"/>
    <w:rsid w:val="00913003"/>
    <w:rsid w:val="0091672F"/>
    <w:rsid w:val="009577DF"/>
    <w:rsid w:val="009C036D"/>
    <w:rsid w:val="00A1126F"/>
    <w:rsid w:val="00A15C77"/>
    <w:rsid w:val="00A56B29"/>
    <w:rsid w:val="00A579BA"/>
    <w:rsid w:val="00AD388A"/>
    <w:rsid w:val="00C24C87"/>
    <w:rsid w:val="00C67013"/>
    <w:rsid w:val="00CE22A2"/>
    <w:rsid w:val="00D05528"/>
    <w:rsid w:val="00D519B6"/>
    <w:rsid w:val="00E65AE8"/>
    <w:rsid w:val="00EA0415"/>
    <w:rsid w:val="00F5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B3483"/>
  <w15:docId w15:val="{1C883372-D055-4CE4-9399-9434AA80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6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A6FC8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53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534D6"/>
  </w:style>
  <w:style w:type="paragraph" w:styleId="a7">
    <w:name w:val="footer"/>
    <w:basedOn w:val="a"/>
    <w:link w:val="a8"/>
    <w:uiPriority w:val="99"/>
    <w:unhideWhenUsed/>
    <w:rsid w:val="00F53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53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2051</Words>
  <Characters>11692</Characters>
  <Application>Microsoft Office Word</Application>
  <DocSecurity>0</DocSecurity>
  <Lines>97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Excal</dc:creator>
  <cp:lastModifiedBy>200952</cp:lastModifiedBy>
  <cp:revision>25</cp:revision>
  <cp:lastPrinted>2024-10-02T08:01:00Z</cp:lastPrinted>
  <dcterms:created xsi:type="dcterms:W3CDTF">2018-09-23T05:49:00Z</dcterms:created>
  <dcterms:modified xsi:type="dcterms:W3CDTF">2025-04-17T06:02:00Z</dcterms:modified>
</cp:coreProperties>
</file>